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1659960" w14:textId="77777777" w:rsidR="00E37872" w:rsidRDefault="00E37872" w:rsidP="00E37872">
      <w:pPr>
        <w:pStyle w:val="Heading2"/>
        <w:jc w:val="center"/>
        <w:rPr>
          <w:i w:val="0"/>
          <w:sz w:val="36"/>
          <w:szCs w:val="36"/>
        </w:rPr>
      </w:pPr>
      <w:r>
        <w:rPr>
          <w:i w:val="0"/>
          <w:sz w:val="36"/>
          <w:szCs w:val="36"/>
        </w:rPr>
        <w:t>6.2 Other Decomposers Reading: Mycorrhizal</w:t>
      </w:r>
      <w:r w:rsidRPr="0021371C">
        <w:rPr>
          <w:i w:val="0"/>
          <w:sz w:val="36"/>
          <w:szCs w:val="36"/>
        </w:rPr>
        <w:t xml:space="preserve"> Fungi</w:t>
      </w:r>
    </w:p>
    <w:p w14:paraId="08DA314C" w14:textId="5D33A434" w:rsidR="00760B2D" w:rsidRDefault="00760B2D" w:rsidP="00E37872">
      <w:pPr>
        <w:rPr>
          <w:rFonts w:eastAsia="Times New Roman"/>
          <w:lang w:val="es-CR"/>
        </w:rPr>
      </w:pPr>
      <w:r w:rsidRPr="002453FD">
        <w:rPr>
          <w:rFonts w:eastAsia="Times New Roman"/>
          <w:noProof/>
        </w:rPr>
        <w:drawing>
          <wp:inline distT="0" distB="0" distL="0" distR="0" wp14:anchorId="154A0F15" wp14:editId="75B288B6">
            <wp:extent cx="2811213" cy="1828800"/>
            <wp:effectExtent l="0" t="0" r="8255" b="0"/>
            <wp:docPr id="6" name="Picture 6" descr="C:\Users\eholste\Downloads\Ectomycorrhizae_001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holste\Downloads\Ectomycorrhizae_001 (2).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811213" cy="1828800"/>
                    </a:xfrm>
                    <a:prstGeom prst="rect">
                      <a:avLst/>
                    </a:prstGeom>
                    <a:noFill/>
                    <a:ln>
                      <a:noFill/>
                    </a:ln>
                  </pic:spPr>
                </pic:pic>
              </a:graphicData>
            </a:graphic>
          </wp:inline>
        </w:drawing>
      </w:r>
      <w:r w:rsidRPr="00760B2D">
        <w:rPr>
          <w:rFonts w:eastAsia="Times New Roman"/>
          <w:lang w:val="es-CR"/>
        </w:rPr>
        <w:tab/>
        <w:t xml:space="preserve"> </w:t>
      </w:r>
      <w:r w:rsidRPr="002453FD">
        <w:rPr>
          <w:rFonts w:eastAsia="Times New Roman"/>
          <w:noProof/>
        </w:rPr>
        <w:drawing>
          <wp:inline distT="0" distB="0" distL="0" distR="0" wp14:anchorId="00909A7C" wp14:editId="5F72C318">
            <wp:extent cx="2434683" cy="1828800"/>
            <wp:effectExtent l="0" t="0" r="3810" b="0"/>
            <wp:docPr id="5" name="Picture 5" descr="C:\Users\eholste\Downloads\Arbuscular_mycorrhiza_microsco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holste\Downloads\Arbuscular_mycorrhiza_microscope.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434683" cy="1828800"/>
                    </a:xfrm>
                    <a:prstGeom prst="rect">
                      <a:avLst/>
                    </a:prstGeom>
                    <a:noFill/>
                    <a:ln>
                      <a:noFill/>
                    </a:ln>
                  </pic:spPr>
                </pic:pic>
              </a:graphicData>
            </a:graphic>
          </wp:inline>
        </w:drawing>
      </w:r>
    </w:p>
    <w:p w14:paraId="31C949B3" w14:textId="77777777" w:rsidR="00760B2D" w:rsidRDefault="00760B2D" w:rsidP="00E37872">
      <w:pPr>
        <w:rPr>
          <w:rFonts w:ascii="Arial" w:hAnsi="Arial" w:cs="Arial"/>
          <w:color w:val="222222"/>
          <w:sz w:val="19"/>
          <w:szCs w:val="19"/>
          <w:shd w:val="clear" w:color="auto" w:fill="FFFFFF"/>
        </w:rPr>
        <w:sectPr w:rsidR="00760B2D" w:rsidSect="006D4C05">
          <w:footerReference w:type="default" r:id="rId9"/>
          <w:footerReference w:type="first" r:id="rId10"/>
          <w:pgSz w:w="12240" w:h="15840"/>
          <w:pgMar w:top="1440" w:right="1440" w:bottom="1440" w:left="1440" w:header="720" w:footer="432" w:gutter="0"/>
          <w:cols w:space="720"/>
          <w:titlePg/>
          <w:docGrid w:linePitch="360"/>
        </w:sectPr>
      </w:pPr>
    </w:p>
    <w:p w14:paraId="4530546B" w14:textId="74DAC1FA" w:rsidR="00760B2D" w:rsidRPr="00760B2D" w:rsidRDefault="00760B2D" w:rsidP="00760B2D">
      <w:pPr>
        <w:spacing w:after="0" w:line="240" w:lineRule="auto"/>
        <w:contextualSpacing/>
        <w:rPr>
          <w:rFonts w:ascii="Arial" w:hAnsi="Arial" w:cs="Arial"/>
          <w:color w:val="222222"/>
          <w:sz w:val="20"/>
          <w:szCs w:val="20"/>
          <w:shd w:val="clear" w:color="auto" w:fill="FFFFFF"/>
        </w:rPr>
      </w:pPr>
      <w:r w:rsidRPr="00760B2D">
        <w:rPr>
          <w:rFonts w:ascii="Arial" w:hAnsi="Arial" w:cs="Arial"/>
          <w:color w:val="222222"/>
          <w:sz w:val="20"/>
          <w:szCs w:val="20"/>
          <w:shd w:val="clear" w:color="auto" w:fill="FFFFFF"/>
        </w:rPr>
        <w:t>Mycorrhizal fungi on pine seedling</w:t>
      </w:r>
      <w:r>
        <w:rPr>
          <w:rFonts w:ascii="Arial" w:hAnsi="Arial" w:cs="Arial"/>
          <w:color w:val="222222"/>
          <w:sz w:val="20"/>
          <w:szCs w:val="20"/>
          <w:shd w:val="clear" w:color="auto" w:fill="FFFFFF"/>
        </w:rPr>
        <w:t xml:space="preserve"> roots; t</w:t>
      </w:r>
      <w:r w:rsidRPr="00760B2D">
        <w:rPr>
          <w:rFonts w:ascii="Arial" w:hAnsi="Arial" w:cs="Arial"/>
          <w:color w:val="222222"/>
          <w:sz w:val="20"/>
          <w:szCs w:val="20"/>
          <w:shd w:val="clear" w:color="auto" w:fill="FFFFFF"/>
        </w:rPr>
        <w:t xml:space="preserve">he white threads are the fungi. Photo Credit: USDA Forest Service, </w:t>
      </w:r>
      <w:r w:rsidRPr="00760B2D">
        <w:rPr>
          <w:rFonts w:ascii="Arial" w:hAnsi="Arial" w:cs="Arial"/>
          <w:sz w:val="20"/>
          <w:szCs w:val="20"/>
        </w:rPr>
        <w:t>Public Domain (</w:t>
      </w:r>
      <w:proofErr w:type="spellStart"/>
      <w:r w:rsidRPr="00760B2D">
        <w:rPr>
          <w:rFonts w:ascii="Arial" w:hAnsi="Arial" w:cs="Arial"/>
          <w:sz w:val="20"/>
          <w:szCs w:val="20"/>
        </w:rPr>
        <w:t>wikicommons</w:t>
      </w:r>
      <w:proofErr w:type="spellEnd"/>
      <w:r w:rsidRPr="00760B2D">
        <w:rPr>
          <w:rFonts w:ascii="Arial" w:hAnsi="Arial" w:cs="Arial"/>
          <w:sz w:val="20"/>
          <w:szCs w:val="20"/>
        </w:rPr>
        <w:t>)</w:t>
      </w:r>
    </w:p>
    <w:p w14:paraId="33CCFAFA" w14:textId="6A1E1BC0" w:rsidR="00760B2D" w:rsidRPr="00760B2D" w:rsidRDefault="00760B2D" w:rsidP="00760B2D">
      <w:pPr>
        <w:spacing w:after="0" w:line="240" w:lineRule="auto"/>
        <w:contextualSpacing/>
        <w:rPr>
          <w:rFonts w:ascii="Arial" w:hAnsi="Arial" w:cs="Arial"/>
          <w:color w:val="222222"/>
          <w:sz w:val="20"/>
          <w:szCs w:val="20"/>
          <w:shd w:val="clear" w:color="auto" w:fill="FFFFFF"/>
        </w:rPr>
      </w:pPr>
      <w:r>
        <w:rPr>
          <w:rFonts w:ascii="Arial" w:hAnsi="Arial" w:cs="Arial"/>
          <w:color w:val="222222"/>
          <w:sz w:val="20"/>
          <w:szCs w:val="20"/>
          <w:shd w:val="clear" w:color="auto" w:fill="FFFFFF"/>
        </w:rPr>
        <w:t>Hyphae of m</w:t>
      </w:r>
      <w:r w:rsidRPr="00760B2D">
        <w:rPr>
          <w:rFonts w:ascii="Arial" w:hAnsi="Arial" w:cs="Arial"/>
          <w:color w:val="222222"/>
          <w:sz w:val="20"/>
          <w:szCs w:val="20"/>
          <w:shd w:val="clear" w:color="auto" w:fill="FFFFFF"/>
        </w:rPr>
        <w:t>ycorrhizal fungi</w:t>
      </w:r>
      <w:r>
        <w:rPr>
          <w:rFonts w:ascii="Arial" w:hAnsi="Arial" w:cs="Arial"/>
          <w:color w:val="222222"/>
          <w:sz w:val="20"/>
          <w:szCs w:val="20"/>
          <w:shd w:val="clear" w:color="auto" w:fill="FFFFFF"/>
        </w:rPr>
        <w:t xml:space="preserve"> branching</w:t>
      </w:r>
      <w:r w:rsidRPr="00760B2D">
        <w:rPr>
          <w:rFonts w:ascii="Arial" w:hAnsi="Arial" w:cs="Arial"/>
          <w:color w:val="222222"/>
          <w:sz w:val="20"/>
          <w:szCs w:val="20"/>
          <w:shd w:val="clear" w:color="auto" w:fill="FFFFFF"/>
        </w:rPr>
        <w:t xml:space="preserve"> inside </w:t>
      </w:r>
      <w:r>
        <w:rPr>
          <w:rFonts w:ascii="Arial" w:hAnsi="Arial" w:cs="Arial"/>
          <w:color w:val="222222"/>
          <w:sz w:val="20"/>
          <w:szCs w:val="20"/>
          <w:shd w:val="clear" w:color="auto" w:fill="FFFFFF"/>
        </w:rPr>
        <w:t>flax</w:t>
      </w:r>
      <w:r w:rsidRPr="00760B2D">
        <w:rPr>
          <w:rFonts w:ascii="Arial" w:hAnsi="Arial" w:cs="Arial"/>
          <w:color w:val="222222"/>
          <w:sz w:val="20"/>
          <w:szCs w:val="20"/>
          <w:shd w:val="clear" w:color="auto" w:fill="FFFFFF"/>
        </w:rPr>
        <w:t xml:space="preserve"> root</w:t>
      </w:r>
      <w:r>
        <w:rPr>
          <w:rFonts w:ascii="Arial" w:hAnsi="Arial" w:cs="Arial"/>
          <w:color w:val="222222"/>
          <w:sz w:val="20"/>
          <w:szCs w:val="20"/>
          <w:shd w:val="clear" w:color="auto" w:fill="FFFFFF"/>
        </w:rPr>
        <w:t xml:space="preserve"> cells. Photo Credit: Public Domain (</w:t>
      </w:r>
      <w:proofErr w:type="spellStart"/>
      <w:r>
        <w:rPr>
          <w:rFonts w:ascii="Arial" w:hAnsi="Arial" w:cs="Arial"/>
          <w:color w:val="222222"/>
          <w:sz w:val="20"/>
          <w:szCs w:val="20"/>
          <w:shd w:val="clear" w:color="auto" w:fill="FFFFFF"/>
        </w:rPr>
        <w:t>wikicommons</w:t>
      </w:r>
      <w:proofErr w:type="spellEnd"/>
      <w:r>
        <w:rPr>
          <w:rFonts w:ascii="Arial" w:hAnsi="Arial" w:cs="Arial"/>
          <w:color w:val="222222"/>
          <w:sz w:val="20"/>
          <w:szCs w:val="20"/>
          <w:shd w:val="clear" w:color="auto" w:fill="FFFFFF"/>
        </w:rPr>
        <w:t>)</w:t>
      </w:r>
    </w:p>
    <w:p w14:paraId="025D025D" w14:textId="77777777" w:rsidR="00760B2D" w:rsidRPr="00760B2D" w:rsidRDefault="00760B2D" w:rsidP="00E37872">
      <w:pPr>
        <w:pStyle w:val="Heading2"/>
        <w:rPr>
          <w:sz w:val="20"/>
        </w:rPr>
        <w:sectPr w:rsidR="00760B2D" w:rsidRPr="00760B2D" w:rsidSect="00760B2D">
          <w:type w:val="continuous"/>
          <w:pgSz w:w="12240" w:h="15840"/>
          <w:pgMar w:top="1440" w:right="1440" w:bottom="1440" w:left="1440" w:header="720" w:footer="720" w:gutter="0"/>
          <w:cols w:num="2" w:space="720"/>
          <w:titlePg/>
          <w:docGrid w:linePitch="360"/>
        </w:sectPr>
      </w:pPr>
    </w:p>
    <w:p w14:paraId="05FC2FCF" w14:textId="121D1FE3" w:rsidR="00E37872" w:rsidRDefault="00E37872" w:rsidP="00E37872">
      <w:pPr>
        <w:pStyle w:val="Heading2"/>
      </w:pPr>
      <w:r>
        <w:t>Where and How Mycorrhizal Fungi Live?</w:t>
      </w:r>
    </w:p>
    <w:p w14:paraId="36C2D2DE" w14:textId="4D432088" w:rsidR="00E37872" w:rsidRDefault="00E37872" w:rsidP="00E37872">
      <w:pPr>
        <w:pStyle w:val="standard"/>
        <w:rPr>
          <w:shd w:val="clear" w:color="auto" w:fill="FFFFFF"/>
        </w:rPr>
      </w:pPr>
      <w:r>
        <w:rPr>
          <w:shd w:val="clear" w:color="auto" w:fill="FFFFFF"/>
        </w:rPr>
        <w:t xml:space="preserve">Mycorrhizal </w:t>
      </w:r>
      <w:r w:rsidRPr="00D23474">
        <w:rPr>
          <w:shd w:val="clear" w:color="auto" w:fill="FFFFFF"/>
        </w:rPr>
        <w:t xml:space="preserve">fungi are a specific type of fungi that </w:t>
      </w:r>
      <w:r>
        <w:rPr>
          <w:shd w:val="clear" w:color="auto" w:fill="FFFFFF"/>
        </w:rPr>
        <w:t>get their food from the roots of living plants</w:t>
      </w:r>
      <w:r w:rsidRPr="00F120AD">
        <w:rPr>
          <w:shd w:val="clear" w:color="auto" w:fill="FFFFFF"/>
        </w:rPr>
        <w:t>.</w:t>
      </w:r>
      <w:r>
        <w:t xml:space="preserve"> </w:t>
      </w:r>
      <w:r w:rsidRPr="00D23474">
        <w:rPr>
          <w:shd w:val="clear" w:color="auto" w:fill="FFFFFF"/>
        </w:rPr>
        <w:t xml:space="preserve">In this </w:t>
      </w:r>
      <w:r>
        <w:rPr>
          <w:shd w:val="clear" w:color="auto" w:fill="FFFFFF"/>
        </w:rPr>
        <w:t>relationship</w:t>
      </w:r>
      <w:r w:rsidRPr="00D23474">
        <w:rPr>
          <w:shd w:val="clear" w:color="auto" w:fill="FFFFFF"/>
        </w:rPr>
        <w:t xml:space="preserve">, </w:t>
      </w:r>
      <w:r w:rsidRPr="00D23474">
        <w:t>thread-like tubular structures</w:t>
      </w:r>
      <w:r>
        <w:rPr>
          <w:shd w:val="clear" w:color="auto" w:fill="FFFFFF"/>
        </w:rPr>
        <w:t xml:space="preserve"> of the fungi</w:t>
      </w:r>
      <w:r w:rsidRPr="00D23474">
        <w:rPr>
          <w:shd w:val="clear" w:color="auto" w:fill="FFFFFF"/>
        </w:rPr>
        <w:t xml:space="preserve"> </w:t>
      </w:r>
      <w:r>
        <w:rPr>
          <w:shd w:val="clear" w:color="auto" w:fill="FFFFFF"/>
        </w:rPr>
        <w:t>(</w:t>
      </w:r>
      <w:r w:rsidR="006D4C05">
        <w:rPr>
          <w:shd w:val="clear" w:color="auto" w:fill="FFFFFF"/>
        </w:rPr>
        <w:t xml:space="preserve">called </w:t>
      </w:r>
      <w:r>
        <w:rPr>
          <w:shd w:val="clear" w:color="auto" w:fill="FFFFFF"/>
        </w:rPr>
        <w:t xml:space="preserve">hyphae) </w:t>
      </w:r>
      <w:r w:rsidRPr="00D23474">
        <w:rPr>
          <w:shd w:val="clear" w:color="auto" w:fill="FFFFFF"/>
        </w:rPr>
        <w:t>wrap around or enter</w:t>
      </w:r>
      <w:r>
        <w:rPr>
          <w:shd w:val="clear" w:color="auto" w:fill="FFFFFF"/>
        </w:rPr>
        <w:t xml:space="preserve"> into the root cells</w:t>
      </w:r>
      <w:r w:rsidRPr="00D23474">
        <w:rPr>
          <w:shd w:val="clear" w:color="auto" w:fill="FFFFFF"/>
        </w:rPr>
        <w:t xml:space="preserve"> of a plant.</w:t>
      </w:r>
      <w:r>
        <w:rPr>
          <w:shd w:val="clear" w:color="auto" w:fill="FFFFFF"/>
        </w:rPr>
        <w:t xml:space="preserve"> Since fungi cannot make </w:t>
      </w:r>
      <w:r w:rsidR="006D4C05">
        <w:rPr>
          <w:shd w:val="clear" w:color="auto" w:fill="FFFFFF"/>
        </w:rPr>
        <w:t>their</w:t>
      </w:r>
      <w:r>
        <w:rPr>
          <w:shd w:val="clear" w:color="auto" w:fill="FFFFFF"/>
        </w:rPr>
        <w:t xml:space="preserve"> own food (</w:t>
      </w:r>
      <w:r w:rsidR="006D4C05">
        <w:rPr>
          <w:shd w:val="clear" w:color="auto" w:fill="FFFFFF"/>
        </w:rPr>
        <w:t xml:space="preserve">through </w:t>
      </w:r>
      <w:r>
        <w:rPr>
          <w:shd w:val="clear" w:color="auto" w:fill="FFFFFF"/>
        </w:rPr>
        <w:t>photosynthes</w:t>
      </w:r>
      <w:r w:rsidR="006D4C05">
        <w:rPr>
          <w:shd w:val="clear" w:color="auto" w:fill="FFFFFF"/>
        </w:rPr>
        <w:t>is)</w:t>
      </w:r>
      <w:r>
        <w:rPr>
          <w:shd w:val="clear" w:color="auto" w:fill="FFFFFF"/>
        </w:rPr>
        <w:t xml:space="preserve">, </w:t>
      </w:r>
      <w:r w:rsidR="006D4C05">
        <w:rPr>
          <w:shd w:val="clear" w:color="auto" w:fill="FFFFFF"/>
        </w:rPr>
        <w:t>they</w:t>
      </w:r>
      <w:r>
        <w:rPr>
          <w:shd w:val="clear" w:color="auto" w:fill="FFFFFF"/>
        </w:rPr>
        <w:t xml:space="preserve"> get sugars from the plant. In turn, some mycorrhizal fungi help plants</w:t>
      </w:r>
      <w:r w:rsidR="006D4C05">
        <w:rPr>
          <w:shd w:val="clear" w:color="auto" w:fill="FFFFFF"/>
        </w:rPr>
        <w:t xml:space="preserve"> obtain</w:t>
      </w:r>
      <w:r>
        <w:rPr>
          <w:shd w:val="clear" w:color="auto" w:fill="FFFFFF"/>
        </w:rPr>
        <w:t xml:space="preserve"> water and minerals from the soil that that move through their networks of hyphae (</w:t>
      </w:r>
      <w:r w:rsidR="006D4C05">
        <w:rPr>
          <w:shd w:val="clear" w:color="auto" w:fill="FFFFFF"/>
        </w:rPr>
        <w:t xml:space="preserve">called </w:t>
      </w:r>
      <w:r>
        <w:rPr>
          <w:shd w:val="clear" w:color="auto" w:fill="FFFFFF"/>
        </w:rPr>
        <w:t xml:space="preserve">mycelium). </w:t>
      </w:r>
    </w:p>
    <w:p w14:paraId="6B20711A" w14:textId="337F0781" w:rsidR="00E37872" w:rsidRDefault="00E37872" w:rsidP="00E37872">
      <w:pPr>
        <w:pStyle w:val="standard"/>
        <w:rPr>
          <w:shd w:val="clear" w:color="auto" w:fill="FFFFFF"/>
        </w:rPr>
      </w:pPr>
      <w:r>
        <w:rPr>
          <w:shd w:val="clear" w:color="auto" w:fill="FFFFFF"/>
        </w:rPr>
        <w:t>Over 80% of all plant species form relationships with mycorrhizal fungi, and many plants could not survive without them. These fungi can increase water and mineral uptake by plants up to 1000 times and double plant growth! Mycorrhizal fungi can also protect plants against soil contamin</w:t>
      </w:r>
      <w:r w:rsidR="006D4C05">
        <w:rPr>
          <w:shd w:val="clear" w:color="auto" w:fill="FFFFFF"/>
        </w:rPr>
        <w:t xml:space="preserve">ants, such as </w:t>
      </w:r>
      <w:r>
        <w:rPr>
          <w:shd w:val="clear" w:color="auto" w:fill="FFFFFF"/>
        </w:rPr>
        <w:t>heavy metals and diseases. However</w:t>
      </w:r>
      <w:r w:rsidR="006D4C05">
        <w:rPr>
          <w:shd w:val="clear" w:color="auto" w:fill="FFFFFF"/>
        </w:rPr>
        <w:t>,</w:t>
      </w:r>
      <w:r>
        <w:rPr>
          <w:shd w:val="clear" w:color="auto" w:fill="FFFFFF"/>
        </w:rPr>
        <w:t xml:space="preserve"> not all plants</w:t>
      </w:r>
      <w:r w:rsidR="006D4C05">
        <w:rPr>
          <w:shd w:val="clear" w:color="auto" w:fill="FFFFFF"/>
        </w:rPr>
        <w:t xml:space="preserve"> </w:t>
      </w:r>
      <w:r w:rsidR="006D4C05">
        <w:rPr>
          <w:shd w:val="clear" w:color="auto" w:fill="FFFFFF"/>
        </w:rPr>
        <w:t>(such as those of the Mustard family (Brassicaceae)</w:t>
      </w:r>
      <w:r w:rsidR="006D4C05">
        <w:rPr>
          <w:shd w:val="clear" w:color="auto" w:fill="FFFFFF"/>
        </w:rPr>
        <w:t xml:space="preserve"> </w:t>
      </w:r>
      <w:r>
        <w:rPr>
          <w:shd w:val="clear" w:color="auto" w:fill="FFFFFF"/>
        </w:rPr>
        <w:t>form this association</w:t>
      </w:r>
      <w:r w:rsidR="006D4C05">
        <w:rPr>
          <w:shd w:val="clear" w:color="auto" w:fill="FFFFFF"/>
        </w:rPr>
        <w:t xml:space="preserve"> with m</w:t>
      </w:r>
      <w:r w:rsidR="006D4C05">
        <w:rPr>
          <w:shd w:val="clear" w:color="auto" w:fill="FFFFFF"/>
        </w:rPr>
        <w:t>ycorrhizal fungi</w:t>
      </w:r>
      <w:r>
        <w:rPr>
          <w:shd w:val="clear" w:color="auto" w:fill="FFFFFF"/>
        </w:rPr>
        <w:t>.  Some plants contain chemicals that are toxic to mycorrhizal fungi.  For example, garlic mustard is an effective invasive species in parts of the United States because it can kill its neighbors’ fungal partners.</w:t>
      </w:r>
    </w:p>
    <w:p w14:paraId="7031CBB4" w14:textId="703B58F7" w:rsidR="00984542" w:rsidRPr="00E37872" w:rsidRDefault="00E37872" w:rsidP="006D4C05">
      <w:pPr>
        <w:pStyle w:val="standard"/>
        <w:rPr>
          <w:shd w:val="clear" w:color="auto" w:fill="FFFFFF"/>
        </w:rPr>
      </w:pPr>
      <w:r>
        <w:rPr>
          <w:shd w:val="clear" w:color="auto" w:fill="FFFFFF"/>
        </w:rPr>
        <w:t xml:space="preserve">The same mycorrhizal fungus can form relationships with multiple plants at </w:t>
      </w:r>
      <w:r w:rsidR="006D4C05">
        <w:rPr>
          <w:shd w:val="clear" w:color="auto" w:fill="FFFFFF"/>
        </w:rPr>
        <w:t>the same</w:t>
      </w:r>
      <w:r>
        <w:rPr>
          <w:shd w:val="clear" w:color="auto" w:fill="FFFFFF"/>
        </w:rPr>
        <w:t xml:space="preserve"> time. The fungus can serve as </w:t>
      </w:r>
      <w:r w:rsidR="006D4C05">
        <w:rPr>
          <w:shd w:val="clear" w:color="auto" w:fill="FFFFFF"/>
        </w:rPr>
        <w:t>under</w:t>
      </w:r>
      <w:r>
        <w:rPr>
          <w:shd w:val="clear" w:color="auto" w:fill="FFFFFF"/>
        </w:rPr>
        <w:t xml:space="preserve">ground pipeline between connected plants to transfer nutrients and sugar. The fungus also can act an early warning system, carrying chemicals between plants to inform each other to build up their defenses against insect attacks, pathogens, </w:t>
      </w:r>
      <w:r w:rsidR="006D4C05">
        <w:rPr>
          <w:shd w:val="clear" w:color="auto" w:fill="FFFFFF"/>
        </w:rPr>
        <w:t>or</w:t>
      </w:r>
      <w:r>
        <w:rPr>
          <w:shd w:val="clear" w:color="auto" w:fill="FFFFFF"/>
        </w:rPr>
        <w:t xml:space="preserve"> drought.</w:t>
      </w:r>
    </w:p>
    <w:p w14:paraId="4F4F7185" w14:textId="77777777" w:rsidR="00E37872" w:rsidRDefault="00E37872" w:rsidP="00E37872">
      <w:pPr>
        <w:pStyle w:val="Heading2"/>
        <w:rPr>
          <w:color w:val="000000" w:themeColor="text1"/>
        </w:rPr>
      </w:pPr>
      <w:r w:rsidRPr="00FC3A11">
        <w:rPr>
          <w:color w:val="000000" w:themeColor="text1"/>
        </w:rPr>
        <w:t xml:space="preserve">How Do </w:t>
      </w:r>
      <w:r>
        <w:rPr>
          <w:color w:val="000000" w:themeColor="text1"/>
        </w:rPr>
        <w:t>Mycorrhizal Fungi</w:t>
      </w:r>
      <w:r w:rsidRPr="00FC3A11">
        <w:rPr>
          <w:color w:val="000000" w:themeColor="text1"/>
        </w:rPr>
        <w:t xml:space="preserve"> Live and Grow?</w:t>
      </w:r>
    </w:p>
    <w:p w14:paraId="35C2D53B" w14:textId="77777777" w:rsidR="00E37872" w:rsidRPr="00791CFF" w:rsidRDefault="00E37872" w:rsidP="00E37872">
      <w:pPr>
        <w:pStyle w:val="standard"/>
        <w:rPr>
          <w:color w:val="000000" w:themeColor="text1"/>
        </w:rPr>
      </w:pPr>
      <w:r w:rsidRPr="00791CFF">
        <w:t>Like other fungi and animals, mycorrhizal fungi cannot make their own food</w:t>
      </w:r>
      <w:r>
        <w:t xml:space="preserve"> </w:t>
      </w:r>
      <w:r w:rsidRPr="00791CFF">
        <w:t>but absorb or ta</w:t>
      </w:r>
      <w:r>
        <w:t>ke it in from their environment. Mycorrhizal fungi get their sugar from their host plants in exchange for other nutrients,</w:t>
      </w:r>
      <w:r w:rsidRPr="00791CFF">
        <w:t xml:space="preserve"> </w:t>
      </w:r>
      <w:r>
        <w:t xml:space="preserve">and </w:t>
      </w:r>
      <w:r w:rsidRPr="00791CFF">
        <w:t xml:space="preserve">then all the cells in the fungi use that </w:t>
      </w:r>
      <w:r>
        <w:t>sugar</w:t>
      </w:r>
      <w:r w:rsidRPr="00791CFF">
        <w:t xml:space="preserve"> to live and grow.  We can explain how mycorrhizal fungi do this in four steps.</w:t>
      </w:r>
    </w:p>
    <w:p w14:paraId="224ADB2C" w14:textId="2FD0F57E" w:rsidR="00E37872" w:rsidRPr="00E62907" w:rsidRDefault="00E37872" w:rsidP="00E37872">
      <w:pPr>
        <w:spacing w:after="0" w:line="240" w:lineRule="auto"/>
        <w:contextualSpacing/>
        <w:rPr>
          <w:rFonts w:ascii="Arial" w:hAnsi="Arial" w:cs="Arial"/>
          <w:sz w:val="24"/>
          <w:szCs w:val="24"/>
        </w:rPr>
      </w:pPr>
      <w:r w:rsidRPr="00E62907">
        <w:rPr>
          <w:rFonts w:ascii="Arial" w:hAnsi="Arial" w:cs="Arial"/>
          <w:b/>
          <w:sz w:val="24"/>
          <w:szCs w:val="24"/>
        </w:rPr>
        <w:t xml:space="preserve">Step 1: Cells in the fungi absorb sugars </w:t>
      </w:r>
      <w:r>
        <w:rPr>
          <w:rFonts w:ascii="Arial" w:hAnsi="Arial" w:cs="Arial"/>
          <w:b/>
          <w:sz w:val="24"/>
          <w:szCs w:val="24"/>
        </w:rPr>
        <w:t>from their host plants</w:t>
      </w:r>
      <w:r w:rsidRPr="00E62907">
        <w:rPr>
          <w:rFonts w:ascii="Arial" w:hAnsi="Arial" w:cs="Arial"/>
          <w:b/>
          <w:sz w:val="24"/>
          <w:szCs w:val="24"/>
        </w:rPr>
        <w:t xml:space="preserve"> </w:t>
      </w:r>
      <w:r>
        <w:rPr>
          <w:rFonts w:ascii="Arial" w:hAnsi="Arial" w:cs="Arial"/>
          <w:b/>
          <w:sz w:val="24"/>
          <w:szCs w:val="24"/>
        </w:rPr>
        <w:t xml:space="preserve">through </w:t>
      </w:r>
      <w:r w:rsidRPr="00E62907">
        <w:rPr>
          <w:rFonts w:ascii="Arial" w:hAnsi="Arial" w:cs="Arial"/>
          <w:b/>
          <w:sz w:val="24"/>
          <w:szCs w:val="24"/>
        </w:rPr>
        <w:t xml:space="preserve">their </w:t>
      </w:r>
      <w:r>
        <w:rPr>
          <w:rFonts w:ascii="Arial" w:hAnsi="Arial" w:cs="Arial"/>
          <w:b/>
          <w:sz w:val="24"/>
          <w:szCs w:val="24"/>
        </w:rPr>
        <w:t xml:space="preserve">thread-like </w:t>
      </w:r>
      <w:r w:rsidRPr="00E62907">
        <w:rPr>
          <w:rFonts w:ascii="Arial" w:hAnsi="Arial" w:cs="Arial"/>
          <w:b/>
          <w:sz w:val="24"/>
          <w:szCs w:val="24"/>
        </w:rPr>
        <w:t>hyphae</w:t>
      </w:r>
      <w:r w:rsidR="006D4C05">
        <w:rPr>
          <w:rFonts w:ascii="Arial" w:hAnsi="Arial" w:cs="Arial"/>
          <w:b/>
          <w:sz w:val="24"/>
          <w:szCs w:val="24"/>
        </w:rPr>
        <w:t>.</w:t>
      </w:r>
      <w:r w:rsidRPr="00E62907">
        <w:rPr>
          <w:rFonts w:ascii="Arial" w:hAnsi="Arial" w:cs="Arial"/>
          <w:b/>
          <w:sz w:val="24"/>
          <w:szCs w:val="24"/>
        </w:rPr>
        <w:t xml:space="preserve"> </w:t>
      </w:r>
    </w:p>
    <w:p w14:paraId="2CC6F596" w14:textId="3492097B" w:rsidR="00E37872" w:rsidRDefault="00E37872" w:rsidP="00E37872">
      <w:pPr>
        <w:pStyle w:val="standard"/>
        <w:rPr>
          <w:shd w:val="clear" w:color="auto" w:fill="FFFFFF"/>
        </w:rPr>
      </w:pPr>
      <w:r w:rsidRPr="00D05051">
        <w:t xml:space="preserve">Mycorrhizal </w:t>
      </w:r>
      <w:r w:rsidRPr="00867B65">
        <w:t xml:space="preserve">fungi </w:t>
      </w:r>
      <w:r>
        <w:t xml:space="preserve">get their sugar, in the form of glucose or sucrose, </w:t>
      </w:r>
      <w:r w:rsidRPr="00867B65">
        <w:t xml:space="preserve">from their host plants </w:t>
      </w:r>
      <w:r>
        <w:t xml:space="preserve">through their </w:t>
      </w:r>
      <w:r>
        <w:rPr>
          <w:shd w:val="clear" w:color="auto" w:fill="FFFFFF"/>
        </w:rPr>
        <w:t xml:space="preserve">hyphae </w:t>
      </w:r>
      <w:r w:rsidRPr="00D23474">
        <w:rPr>
          <w:shd w:val="clear" w:color="auto" w:fill="FFFFFF"/>
        </w:rPr>
        <w:t>wrap</w:t>
      </w:r>
      <w:r>
        <w:rPr>
          <w:shd w:val="clear" w:color="auto" w:fill="FFFFFF"/>
        </w:rPr>
        <w:t>ped</w:t>
      </w:r>
      <w:r w:rsidRPr="00D23474">
        <w:rPr>
          <w:shd w:val="clear" w:color="auto" w:fill="FFFFFF"/>
        </w:rPr>
        <w:t xml:space="preserve"> around or </w:t>
      </w:r>
      <w:r>
        <w:rPr>
          <w:shd w:val="clear" w:color="auto" w:fill="FFFFFF"/>
        </w:rPr>
        <w:t xml:space="preserve">penetrating into the </w:t>
      </w:r>
      <w:r w:rsidR="006D4C05">
        <w:rPr>
          <w:shd w:val="clear" w:color="auto" w:fill="FFFFFF"/>
        </w:rPr>
        <w:t xml:space="preserve">plant’s </w:t>
      </w:r>
      <w:r>
        <w:rPr>
          <w:shd w:val="clear" w:color="auto" w:fill="FFFFFF"/>
        </w:rPr>
        <w:t>root cells.</w:t>
      </w:r>
      <w:r w:rsidR="00641DB6">
        <w:rPr>
          <w:shd w:val="clear" w:color="auto" w:fill="FFFFFF"/>
        </w:rPr>
        <w:t xml:space="preserve">  </w:t>
      </w:r>
      <w:r w:rsidR="006D4C05">
        <w:rPr>
          <w:shd w:val="clear" w:color="auto" w:fill="FFFFFF"/>
        </w:rPr>
        <w:t>S</w:t>
      </w:r>
      <w:r w:rsidR="00641DB6">
        <w:rPr>
          <w:shd w:val="clear" w:color="auto" w:fill="FFFFFF"/>
        </w:rPr>
        <w:t>ugar that is made in the plant</w:t>
      </w:r>
      <w:r w:rsidR="006D4C05">
        <w:rPr>
          <w:shd w:val="clear" w:color="auto" w:fill="FFFFFF"/>
        </w:rPr>
        <w:t>’</w:t>
      </w:r>
      <w:r w:rsidR="00641DB6">
        <w:rPr>
          <w:shd w:val="clear" w:color="auto" w:fill="FFFFFF"/>
        </w:rPr>
        <w:t>s leaves (</w:t>
      </w:r>
      <w:r w:rsidR="006D4C05">
        <w:rPr>
          <w:shd w:val="clear" w:color="auto" w:fill="FFFFFF"/>
        </w:rPr>
        <w:t xml:space="preserve">through </w:t>
      </w:r>
      <w:r w:rsidR="00641DB6">
        <w:rPr>
          <w:shd w:val="clear" w:color="auto" w:fill="FFFFFF"/>
        </w:rPr>
        <w:t>the process of photosynthesis) moves down to the plant</w:t>
      </w:r>
      <w:r w:rsidR="006D4C05">
        <w:rPr>
          <w:shd w:val="clear" w:color="auto" w:fill="FFFFFF"/>
        </w:rPr>
        <w:t>’</w:t>
      </w:r>
      <w:r w:rsidR="00641DB6">
        <w:rPr>
          <w:shd w:val="clear" w:color="auto" w:fill="FFFFFF"/>
        </w:rPr>
        <w:t xml:space="preserve">s roots, and then from the </w:t>
      </w:r>
      <w:r w:rsidR="006D4C05">
        <w:rPr>
          <w:shd w:val="clear" w:color="auto" w:fill="FFFFFF"/>
        </w:rPr>
        <w:t xml:space="preserve">plant’s </w:t>
      </w:r>
      <w:r w:rsidR="00641DB6">
        <w:rPr>
          <w:shd w:val="clear" w:color="auto" w:fill="FFFFFF"/>
        </w:rPr>
        <w:t>roots into the hyphae of the mycorrhizal fungi.</w:t>
      </w:r>
    </w:p>
    <w:p w14:paraId="41609E5E" w14:textId="77777777" w:rsidR="00984542" w:rsidRDefault="00984542" w:rsidP="00E37872">
      <w:pPr>
        <w:pStyle w:val="standard"/>
      </w:pPr>
    </w:p>
    <w:p w14:paraId="08DAEDF2" w14:textId="77777777" w:rsidR="00E37872" w:rsidRPr="00E62907" w:rsidRDefault="00E37872" w:rsidP="00E37872">
      <w:pPr>
        <w:spacing w:after="0" w:line="240" w:lineRule="auto"/>
        <w:contextualSpacing/>
        <w:rPr>
          <w:rFonts w:ascii="Arial" w:hAnsi="Arial" w:cs="Arial"/>
          <w:sz w:val="24"/>
          <w:szCs w:val="24"/>
        </w:rPr>
      </w:pPr>
      <w:r w:rsidRPr="00E62907">
        <w:rPr>
          <w:rFonts w:ascii="Arial" w:hAnsi="Arial" w:cs="Arial"/>
          <w:b/>
          <w:sz w:val="24"/>
          <w:szCs w:val="24"/>
        </w:rPr>
        <w:lastRenderedPageBreak/>
        <w:t xml:space="preserve">Step 2: Sugar moves to all the cells in the fungus. </w:t>
      </w:r>
      <w:r w:rsidRPr="00E62907">
        <w:rPr>
          <w:rFonts w:ascii="Arial" w:hAnsi="Arial" w:cs="Arial"/>
          <w:sz w:val="24"/>
          <w:szCs w:val="24"/>
        </w:rPr>
        <w:t xml:space="preserve"> </w:t>
      </w:r>
    </w:p>
    <w:p w14:paraId="29C2AE9D" w14:textId="1233FF2B" w:rsidR="00E37872" w:rsidRPr="006D4C05" w:rsidRDefault="00E37872" w:rsidP="006D4C05">
      <w:pPr>
        <w:pStyle w:val="standard"/>
      </w:pPr>
      <w:r w:rsidRPr="00E62907">
        <w:t>Tiny holes between cells</w:t>
      </w:r>
      <w:r w:rsidR="006D4C05">
        <w:t xml:space="preserve"> in the fungus</w:t>
      </w:r>
      <w:r w:rsidRPr="00E62907">
        <w:t xml:space="preserve"> allow for the rapid flow of sugar from cell to cell along hyphae and throughout the whole fung</w:t>
      </w:r>
      <w:r>
        <w:t>us</w:t>
      </w:r>
      <w:r w:rsidRPr="00E62907">
        <w:t xml:space="preserve"> by </w:t>
      </w:r>
      <w:r w:rsidR="006D4C05">
        <w:t xml:space="preserve">the </w:t>
      </w:r>
      <w:r w:rsidRPr="00E62907">
        <w:t>mycelium.</w:t>
      </w:r>
      <w:r>
        <w:t xml:space="preserve">  The hyphae also absorb water, minerals, and</w:t>
      </w:r>
      <w:r w:rsidR="006D4C05">
        <w:t xml:space="preserve"> some types of</w:t>
      </w:r>
      <w:r>
        <w:t xml:space="preserve"> small organic molecules from the soil.  </w:t>
      </w:r>
    </w:p>
    <w:p w14:paraId="393C0F53" w14:textId="40148305" w:rsidR="00E37872" w:rsidRPr="00E62907" w:rsidRDefault="004F3FCB" w:rsidP="002453FD">
      <w:pPr>
        <w:spacing w:after="0" w:line="240" w:lineRule="auto"/>
        <w:contextualSpacing/>
        <w:jc w:val="center"/>
        <w:rPr>
          <w:rFonts w:ascii="Arial" w:hAnsi="Arial" w:cs="Arial"/>
          <w:sz w:val="24"/>
          <w:szCs w:val="24"/>
        </w:rPr>
      </w:pPr>
      <w:r>
        <w:rPr>
          <w:rFonts w:ascii="Arial" w:hAnsi="Arial" w:cs="Arial"/>
          <w:noProof/>
          <w:color w:val="FF0000"/>
          <w:sz w:val="24"/>
          <w:szCs w:val="24"/>
        </w:rPr>
        <w:drawing>
          <wp:inline distT="0" distB="0" distL="0" distR="0" wp14:anchorId="5AD77706" wp14:editId="5F58136B">
            <wp:extent cx="3965532" cy="3355451"/>
            <wp:effectExtent l="12700" t="12700" r="10160" b="1016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2.2%20Media%20and%20Images/Figures%20by%20K.%20Mojica/Decomposers/CarbonTIME_Decomposers_Fig4_MycorrhizalFungiHyphaeSugar_KMojica.jpg"/>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3965532" cy="3355451"/>
                    </a:xfrm>
                    <a:prstGeom prst="rect">
                      <a:avLst/>
                    </a:prstGeom>
                    <a:noFill/>
                    <a:ln>
                      <a:solidFill>
                        <a:schemeClr val="tx1"/>
                      </a:solidFill>
                    </a:ln>
                  </pic:spPr>
                </pic:pic>
              </a:graphicData>
            </a:graphic>
          </wp:inline>
        </w:drawing>
      </w:r>
    </w:p>
    <w:p w14:paraId="5024BE57" w14:textId="77777777" w:rsidR="00E37872" w:rsidRDefault="00E37872" w:rsidP="00E37872">
      <w:pPr>
        <w:spacing w:after="0" w:line="240" w:lineRule="auto"/>
        <w:contextualSpacing/>
        <w:rPr>
          <w:rFonts w:ascii="Arial" w:hAnsi="Arial" w:cs="Arial"/>
          <w:sz w:val="24"/>
          <w:szCs w:val="24"/>
        </w:rPr>
      </w:pPr>
      <w:r w:rsidRPr="00E62907">
        <w:rPr>
          <w:rFonts w:ascii="Arial" w:hAnsi="Arial" w:cs="Arial"/>
          <w:b/>
          <w:sz w:val="24"/>
          <w:szCs w:val="24"/>
        </w:rPr>
        <w:t>Step 3: All the cells get energy by combining sugar with oxygen in the process of cellular respiration.</w:t>
      </w:r>
      <w:r w:rsidRPr="00E62907">
        <w:rPr>
          <w:rFonts w:ascii="Arial" w:hAnsi="Arial" w:cs="Arial"/>
          <w:sz w:val="24"/>
          <w:szCs w:val="24"/>
        </w:rPr>
        <w:t xml:space="preserve">  </w:t>
      </w:r>
    </w:p>
    <w:p w14:paraId="2CA6EB9E" w14:textId="77777777" w:rsidR="00E37872" w:rsidRPr="00E62907" w:rsidRDefault="00E37872" w:rsidP="00E37872">
      <w:pPr>
        <w:pStyle w:val="standard"/>
      </w:pPr>
      <w:r w:rsidRPr="00E62907">
        <w:t xml:space="preserve">All the </w:t>
      </w:r>
      <w:r>
        <w:t xml:space="preserve">fungal </w:t>
      </w:r>
      <w:r w:rsidRPr="00E62907">
        <w:t xml:space="preserve">cells need energy to carry out their life functions, and they get that energy by combining the sugar with oxygen.  You are familiar with the chemical equation for cellular respiration: </w:t>
      </w:r>
    </w:p>
    <w:p w14:paraId="1AA9E857" w14:textId="77777777" w:rsidR="00E37872" w:rsidRDefault="00E37872" w:rsidP="00E37872">
      <w:pPr>
        <w:spacing w:after="0" w:line="240" w:lineRule="auto"/>
        <w:contextualSpacing/>
        <w:jc w:val="center"/>
        <w:rPr>
          <w:rFonts w:ascii="Arial" w:hAnsi="Arial" w:cs="Arial"/>
          <w:sz w:val="24"/>
          <w:szCs w:val="24"/>
        </w:rPr>
      </w:pPr>
      <w:r w:rsidRPr="00E62907">
        <w:rPr>
          <w:rFonts w:ascii="Arial" w:hAnsi="Arial" w:cs="Arial"/>
          <w:sz w:val="24"/>
          <w:szCs w:val="24"/>
        </w:rPr>
        <w:t>C</w:t>
      </w:r>
      <w:r w:rsidRPr="00E62907">
        <w:rPr>
          <w:rFonts w:ascii="Arial" w:hAnsi="Arial" w:cs="Arial"/>
          <w:sz w:val="24"/>
          <w:szCs w:val="24"/>
          <w:vertAlign w:val="subscript"/>
        </w:rPr>
        <w:t>6</w:t>
      </w:r>
      <w:r w:rsidRPr="00E62907">
        <w:rPr>
          <w:rFonts w:ascii="Arial" w:hAnsi="Arial" w:cs="Arial"/>
          <w:sz w:val="24"/>
          <w:szCs w:val="24"/>
        </w:rPr>
        <w:t>H</w:t>
      </w:r>
      <w:r w:rsidRPr="00E62907">
        <w:rPr>
          <w:rFonts w:ascii="Arial" w:hAnsi="Arial" w:cs="Arial"/>
          <w:sz w:val="24"/>
          <w:szCs w:val="24"/>
          <w:vertAlign w:val="subscript"/>
        </w:rPr>
        <w:t>12</w:t>
      </w:r>
      <w:r w:rsidRPr="00E62907">
        <w:rPr>
          <w:rFonts w:ascii="Arial" w:hAnsi="Arial" w:cs="Arial"/>
          <w:sz w:val="24"/>
          <w:szCs w:val="24"/>
        </w:rPr>
        <w:t>O</w:t>
      </w:r>
      <w:r w:rsidRPr="00E62907">
        <w:rPr>
          <w:rFonts w:ascii="Arial" w:hAnsi="Arial" w:cs="Arial"/>
          <w:sz w:val="24"/>
          <w:szCs w:val="24"/>
          <w:vertAlign w:val="subscript"/>
        </w:rPr>
        <w:t>6</w:t>
      </w:r>
      <w:r w:rsidRPr="00E62907">
        <w:rPr>
          <w:rFonts w:ascii="Arial" w:hAnsi="Arial" w:cs="Arial"/>
          <w:sz w:val="24"/>
          <w:szCs w:val="24"/>
        </w:rPr>
        <w:t xml:space="preserve"> + 6 O</w:t>
      </w:r>
      <w:r w:rsidRPr="00E62907">
        <w:rPr>
          <w:rFonts w:ascii="Arial" w:hAnsi="Arial" w:cs="Arial"/>
          <w:sz w:val="24"/>
          <w:szCs w:val="24"/>
          <w:vertAlign w:val="subscript"/>
        </w:rPr>
        <w:t>2</w:t>
      </w:r>
      <w:r w:rsidRPr="00E62907">
        <w:rPr>
          <w:rFonts w:ascii="Arial" w:hAnsi="Arial" w:cs="Arial"/>
          <w:sz w:val="24"/>
          <w:szCs w:val="24"/>
        </w:rPr>
        <w:t xml:space="preserve"> </w:t>
      </w:r>
      <w:r w:rsidRPr="00E62907">
        <w:rPr>
          <w:rFonts w:ascii="Arial" w:hAnsi="Arial" w:cs="Arial"/>
          <w:sz w:val="24"/>
          <w:szCs w:val="24"/>
        </w:rPr>
        <w:sym w:font="Wingdings" w:char="F0E0"/>
      </w:r>
      <w:r w:rsidRPr="00E62907">
        <w:rPr>
          <w:rFonts w:ascii="Arial" w:hAnsi="Arial" w:cs="Arial"/>
          <w:sz w:val="24"/>
          <w:szCs w:val="24"/>
        </w:rPr>
        <w:t xml:space="preserve"> 6 CO</w:t>
      </w:r>
      <w:r w:rsidRPr="00E62907">
        <w:rPr>
          <w:rFonts w:ascii="Arial" w:hAnsi="Arial" w:cs="Arial"/>
          <w:sz w:val="24"/>
          <w:szCs w:val="24"/>
          <w:vertAlign w:val="subscript"/>
        </w:rPr>
        <w:t>2</w:t>
      </w:r>
      <w:r w:rsidRPr="00E62907">
        <w:rPr>
          <w:rFonts w:ascii="Arial" w:hAnsi="Arial" w:cs="Arial"/>
          <w:sz w:val="24"/>
          <w:szCs w:val="24"/>
        </w:rPr>
        <w:t xml:space="preserve"> + 6 H</w:t>
      </w:r>
      <w:r w:rsidRPr="00E62907">
        <w:rPr>
          <w:rFonts w:ascii="Arial" w:hAnsi="Arial" w:cs="Arial"/>
          <w:sz w:val="24"/>
          <w:szCs w:val="24"/>
          <w:vertAlign w:val="subscript"/>
        </w:rPr>
        <w:t>2</w:t>
      </w:r>
      <w:r w:rsidRPr="00E62907">
        <w:rPr>
          <w:rFonts w:ascii="Arial" w:hAnsi="Arial" w:cs="Arial"/>
          <w:sz w:val="24"/>
          <w:szCs w:val="24"/>
        </w:rPr>
        <w:t>O</w:t>
      </w:r>
    </w:p>
    <w:p w14:paraId="03430037" w14:textId="77777777" w:rsidR="00E37872" w:rsidRPr="00E62907" w:rsidRDefault="00E37872" w:rsidP="00E37872">
      <w:pPr>
        <w:spacing w:after="0" w:line="240" w:lineRule="auto"/>
        <w:contextualSpacing/>
        <w:jc w:val="center"/>
        <w:rPr>
          <w:rFonts w:ascii="Arial" w:hAnsi="Arial" w:cs="Arial"/>
          <w:sz w:val="24"/>
          <w:szCs w:val="24"/>
        </w:rPr>
      </w:pPr>
    </w:p>
    <w:p w14:paraId="0464165B" w14:textId="77777777" w:rsidR="004F3FCB" w:rsidRDefault="004F3FCB" w:rsidP="002453FD">
      <w:pPr>
        <w:spacing w:after="0" w:line="240" w:lineRule="auto"/>
        <w:contextualSpacing/>
        <w:jc w:val="center"/>
        <w:rPr>
          <w:rFonts w:ascii="Arial" w:hAnsi="Arial" w:cs="Arial"/>
          <w:b/>
          <w:sz w:val="24"/>
          <w:szCs w:val="24"/>
        </w:rPr>
      </w:pPr>
      <w:r w:rsidRPr="002453FD">
        <w:rPr>
          <w:rFonts w:ascii="Arial" w:hAnsi="Arial" w:cs="Arial"/>
          <w:noProof/>
          <w:color w:val="FF0000"/>
          <w:sz w:val="24"/>
          <w:szCs w:val="24"/>
        </w:rPr>
        <w:drawing>
          <wp:inline distT="0" distB="0" distL="0" distR="0" wp14:anchorId="41A9B4AB" wp14:editId="145436ED">
            <wp:extent cx="2719346" cy="2719346"/>
            <wp:effectExtent l="12700" t="12700" r="11430" b="1143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2.2%20Media%20and%20Images/Figures%20by%20K.%20Mojica/Decomposers/CarbonTIME_Decomposers_Fig5_MycorrhizalFungiHyphaeGases_KMojica.jpg"/>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2724765" cy="2724765"/>
                    </a:xfrm>
                    <a:prstGeom prst="rect">
                      <a:avLst/>
                    </a:prstGeom>
                    <a:noFill/>
                    <a:ln>
                      <a:solidFill>
                        <a:schemeClr val="tx1"/>
                      </a:solidFill>
                    </a:ln>
                  </pic:spPr>
                </pic:pic>
              </a:graphicData>
            </a:graphic>
          </wp:inline>
        </w:drawing>
      </w:r>
    </w:p>
    <w:p w14:paraId="46ACDC9A" w14:textId="77777777" w:rsidR="00C725CD" w:rsidRDefault="00C725CD" w:rsidP="002453FD">
      <w:pPr>
        <w:spacing w:after="0" w:line="240" w:lineRule="auto"/>
        <w:contextualSpacing/>
        <w:jc w:val="center"/>
        <w:rPr>
          <w:rFonts w:ascii="Arial" w:hAnsi="Arial" w:cs="Arial"/>
          <w:b/>
          <w:sz w:val="24"/>
          <w:szCs w:val="24"/>
        </w:rPr>
      </w:pPr>
    </w:p>
    <w:p w14:paraId="6031A10A" w14:textId="0EBA573C" w:rsidR="00E37872" w:rsidRPr="00E62907" w:rsidRDefault="00E37872" w:rsidP="00E37872">
      <w:pPr>
        <w:spacing w:after="0" w:line="240" w:lineRule="auto"/>
        <w:contextualSpacing/>
        <w:rPr>
          <w:rFonts w:ascii="Arial" w:hAnsi="Arial" w:cs="Arial"/>
          <w:sz w:val="24"/>
          <w:szCs w:val="24"/>
        </w:rPr>
      </w:pPr>
      <w:r w:rsidRPr="00E62907">
        <w:rPr>
          <w:rFonts w:ascii="Arial" w:hAnsi="Arial" w:cs="Arial"/>
          <w:b/>
          <w:sz w:val="24"/>
          <w:szCs w:val="24"/>
        </w:rPr>
        <w:lastRenderedPageBreak/>
        <w:t>Step 4: Cells grow by making large organic molecules from sugar in the process of biosynthesis.</w:t>
      </w:r>
      <w:r w:rsidRPr="00E62907">
        <w:rPr>
          <w:rFonts w:ascii="Arial" w:hAnsi="Arial" w:cs="Arial"/>
          <w:sz w:val="24"/>
          <w:szCs w:val="24"/>
        </w:rPr>
        <w:t xml:space="preserve">  </w:t>
      </w:r>
    </w:p>
    <w:p w14:paraId="5A850FF2" w14:textId="0D3C231B" w:rsidR="00E37872" w:rsidRDefault="00E37872" w:rsidP="002453FD">
      <w:pPr>
        <w:pStyle w:val="standard"/>
      </w:pPr>
      <w:r>
        <w:t>Mycorrhizal</w:t>
      </w:r>
      <w:r w:rsidRPr="00E62907">
        <w:t xml:space="preserve"> fungi grow when their</w:t>
      </w:r>
      <w:r>
        <w:t xml:space="preserve"> hyphal cells grow and divide. </w:t>
      </w:r>
      <w:r w:rsidRPr="00E62907">
        <w:t xml:space="preserve">They grow by using </w:t>
      </w:r>
      <w:r w:rsidR="006D4C05">
        <w:t xml:space="preserve">the </w:t>
      </w:r>
      <w:r>
        <w:t>sugar</w:t>
      </w:r>
      <w:r w:rsidRPr="00E62907">
        <w:t xml:space="preserve"> that come</w:t>
      </w:r>
      <w:r w:rsidR="006D4C05">
        <w:t>s</w:t>
      </w:r>
      <w:r w:rsidRPr="00E62907">
        <w:t xml:space="preserve"> </w:t>
      </w:r>
      <w:r w:rsidR="006D4C05">
        <w:t>from</w:t>
      </w:r>
      <w:r w:rsidRPr="00E62907">
        <w:t xml:space="preserve"> </w:t>
      </w:r>
      <w:r>
        <w:t>their relationship with plants</w:t>
      </w:r>
      <w:r w:rsidRPr="00E62907">
        <w:t>.</w:t>
      </w:r>
    </w:p>
    <w:p w14:paraId="64008EDD" w14:textId="5025326C" w:rsidR="00E37872" w:rsidRDefault="004F3FCB" w:rsidP="002453FD">
      <w:pPr>
        <w:spacing w:after="0"/>
        <w:jc w:val="center"/>
      </w:pPr>
      <w:r w:rsidRPr="002453FD">
        <w:rPr>
          <w:rFonts w:ascii="Arial" w:hAnsi="Arial" w:cs="Arial"/>
          <w:noProof/>
          <w:color w:val="FF0000"/>
          <w:sz w:val="24"/>
          <w:szCs w:val="24"/>
        </w:rPr>
        <w:drawing>
          <wp:inline distT="0" distB="0" distL="0" distR="0" wp14:anchorId="519F2A7E" wp14:editId="11E3E206">
            <wp:extent cx="2862470" cy="2862470"/>
            <wp:effectExtent l="12700" t="12700" r="8255"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2.2%20Media%20and%20Images/Figures%20by%20K.%20Mojica/Decomposers/CarbonTIME_Decomposers_Fig6_MycorrhizalFungiHyphaeMinerals_KMojica.jpg"/>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2863990" cy="2863990"/>
                    </a:xfrm>
                    <a:prstGeom prst="rect">
                      <a:avLst/>
                    </a:prstGeom>
                    <a:noFill/>
                    <a:ln>
                      <a:solidFill>
                        <a:schemeClr val="tx1"/>
                      </a:solidFill>
                    </a:ln>
                  </pic:spPr>
                </pic:pic>
              </a:graphicData>
            </a:graphic>
          </wp:inline>
        </w:drawing>
      </w:r>
    </w:p>
    <w:p w14:paraId="047592B3" w14:textId="77777777" w:rsidR="00E37872" w:rsidRPr="006A27F0" w:rsidRDefault="00E37872" w:rsidP="006D4C05">
      <w:pPr>
        <w:pStyle w:val="Heading2"/>
        <w:spacing w:after="120"/>
      </w:pPr>
      <w:r>
        <w:t>Digging Deeper: Where You Can Learn More about Mycorrhizal Fungi?</w:t>
      </w:r>
    </w:p>
    <w:p w14:paraId="2D898B69" w14:textId="77777777" w:rsidR="00E37872" w:rsidRPr="006D4C05" w:rsidRDefault="00E37872" w:rsidP="006D4C05">
      <w:pPr>
        <w:pStyle w:val="ListParagraph"/>
        <w:numPr>
          <w:ilvl w:val="0"/>
          <w:numId w:val="2"/>
        </w:numPr>
        <w:spacing w:after="120" w:line="240" w:lineRule="auto"/>
        <w:ind w:left="360"/>
        <w:rPr>
          <w:rFonts w:ascii="Arial" w:hAnsi="Arial" w:cs="Arial"/>
        </w:rPr>
      </w:pPr>
      <w:r w:rsidRPr="006D4C05">
        <w:rPr>
          <w:rFonts w:ascii="Arial" w:hAnsi="Arial" w:cs="Arial"/>
        </w:rPr>
        <w:t>To find out more about the relationship between fungi and plants:</w:t>
      </w:r>
      <w:bookmarkStart w:id="0" w:name="_GoBack"/>
      <w:bookmarkEnd w:id="0"/>
    </w:p>
    <w:p w14:paraId="10B5FF55" w14:textId="4D2BBF3C" w:rsidR="00E37872" w:rsidRPr="006D4C05" w:rsidRDefault="006D4C05" w:rsidP="006D4C05">
      <w:pPr>
        <w:pStyle w:val="ListParagraph"/>
        <w:numPr>
          <w:ilvl w:val="1"/>
          <w:numId w:val="2"/>
        </w:numPr>
        <w:spacing w:after="120" w:line="240" w:lineRule="auto"/>
        <w:ind w:left="720"/>
        <w:rPr>
          <w:rFonts w:ascii="Arial" w:hAnsi="Arial" w:cs="Arial"/>
        </w:rPr>
      </w:pPr>
      <w:r>
        <w:rPr>
          <w:rFonts w:ascii="Arial" w:hAnsi="Arial" w:cs="Arial"/>
        </w:rPr>
        <w:fldChar w:fldCharType="begin"/>
      </w:r>
      <w:r>
        <w:rPr>
          <w:rFonts w:ascii="Arial" w:hAnsi="Arial" w:cs="Arial"/>
        </w:rPr>
        <w:instrText xml:space="preserve"> HYPERLINK "</w:instrText>
      </w:r>
      <w:r w:rsidRPr="006D4C05">
        <w:rPr>
          <w:rFonts w:ascii="Arial" w:hAnsi="Arial" w:cs="Arial"/>
        </w:rPr>
        <w:instrText>http://www.the-compost-gardener.com/mycorrhizal-fungi.html</w:instrText>
      </w:r>
      <w:r>
        <w:rPr>
          <w:rFonts w:ascii="Arial" w:hAnsi="Arial" w:cs="Arial"/>
        </w:rPr>
        <w:instrText xml:space="preserve">" </w:instrText>
      </w:r>
      <w:r>
        <w:rPr>
          <w:rFonts w:ascii="Arial" w:hAnsi="Arial" w:cs="Arial"/>
        </w:rPr>
        <w:fldChar w:fldCharType="separate"/>
      </w:r>
      <w:r w:rsidRPr="00F77C37">
        <w:rPr>
          <w:rStyle w:val="Hyperlink"/>
          <w:rFonts w:ascii="Arial" w:hAnsi="Arial" w:cs="Arial"/>
        </w:rPr>
        <w:t>http://www.the-compost-gardener.com/mycorrhizal-fungi.html</w:t>
      </w:r>
      <w:r>
        <w:rPr>
          <w:rFonts w:ascii="Arial" w:hAnsi="Arial" w:cs="Arial"/>
        </w:rPr>
        <w:fldChar w:fldCharType="end"/>
      </w:r>
    </w:p>
    <w:p w14:paraId="78CF8854" w14:textId="78E909AA" w:rsidR="00E37872" w:rsidRPr="006D4C05" w:rsidRDefault="006D4C05" w:rsidP="006D4C05">
      <w:pPr>
        <w:pStyle w:val="ListParagraph"/>
        <w:numPr>
          <w:ilvl w:val="1"/>
          <w:numId w:val="2"/>
        </w:numPr>
        <w:spacing w:after="120" w:line="240" w:lineRule="auto"/>
        <w:ind w:left="720"/>
        <w:contextualSpacing w:val="0"/>
        <w:rPr>
          <w:rFonts w:ascii="Arial" w:hAnsi="Arial" w:cs="Arial"/>
        </w:rPr>
      </w:pPr>
      <w:hyperlink r:id="rId14" w:history="1">
        <w:r w:rsidRPr="00F77C37">
          <w:rPr>
            <w:rStyle w:val="Hyperlink"/>
            <w:rFonts w:ascii="Arial" w:hAnsi="Arial" w:cs="Arial"/>
          </w:rPr>
          <w:t>https://treesforlife.org.uk/forest/ecology/mycorrhizas/</w:t>
        </w:r>
      </w:hyperlink>
    </w:p>
    <w:p w14:paraId="4CADF9EC" w14:textId="77777777" w:rsidR="00E37872" w:rsidRPr="006D4C05" w:rsidRDefault="00E37872" w:rsidP="006D4C05">
      <w:pPr>
        <w:pStyle w:val="ListParagraph"/>
        <w:numPr>
          <w:ilvl w:val="0"/>
          <w:numId w:val="2"/>
        </w:numPr>
        <w:spacing w:after="120" w:line="240" w:lineRule="auto"/>
        <w:ind w:left="360"/>
        <w:rPr>
          <w:rFonts w:ascii="Arial" w:hAnsi="Arial" w:cs="Arial"/>
        </w:rPr>
      </w:pPr>
      <w:r w:rsidRPr="006D4C05">
        <w:rPr>
          <w:rFonts w:ascii="Arial" w:hAnsi="Arial" w:cs="Arial"/>
        </w:rPr>
        <w:t>To find out more about garlic mustard’s toxic effects on mycorrhizal fungi:</w:t>
      </w:r>
    </w:p>
    <w:p w14:paraId="112FCA37" w14:textId="2E1012F7" w:rsidR="00E37872" w:rsidRPr="006D4C05" w:rsidRDefault="006D4C05" w:rsidP="006D4C05">
      <w:pPr>
        <w:pStyle w:val="ListParagraph"/>
        <w:numPr>
          <w:ilvl w:val="1"/>
          <w:numId w:val="2"/>
        </w:numPr>
        <w:spacing w:after="120" w:line="240" w:lineRule="auto"/>
        <w:ind w:left="720"/>
        <w:contextualSpacing w:val="0"/>
        <w:rPr>
          <w:rFonts w:ascii="Arial" w:hAnsi="Arial" w:cs="Arial"/>
        </w:rPr>
      </w:pPr>
      <w:hyperlink r:id="rId15" w:history="1">
        <w:r w:rsidRPr="00F77C37">
          <w:rPr>
            <w:rStyle w:val="Hyperlink"/>
            <w:rFonts w:ascii="Arial" w:hAnsi="Arial" w:cs="Arial"/>
          </w:rPr>
          <w:t>http://www.amjbot.org/content/early/2015/03/02/ajb.1500025</w:t>
        </w:r>
      </w:hyperlink>
    </w:p>
    <w:p w14:paraId="716D521B" w14:textId="77777777" w:rsidR="00E37872" w:rsidRPr="006D4C05" w:rsidRDefault="00E37872" w:rsidP="006D4C05">
      <w:pPr>
        <w:pStyle w:val="ListParagraph"/>
        <w:numPr>
          <w:ilvl w:val="0"/>
          <w:numId w:val="2"/>
        </w:numPr>
        <w:spacing w:after="120" w:line="240" w:lineRule="auto"/>
        <w:ind w:left="360"/>
        <w:rPr>
          <w:rFonts w:ascii="Arial" w:hAnsi="Arial" w:cs="Arial"/>
        </w:rPr>
      </w:pPr>
      <w:r w:rsidRPr="006D4C05">
        <w:rPr>
          <w:rFonts w:ascii="Arial" w:hAnsi="Arial" w:cs="Arial"/>
        </w:rPr>
        <w:t>To find out more about how plants communicate through mycorrhizal fungi:</w:t>
      </w:r>
    </w:p>
    <w:p w14:paraId="0D21BB7E" w14:textId="152367BD" w:rsidR="006D4C05" w:rsidRPr="006D4C05" w:rsidRDefault="006D4C05" w:rsidP="006D4C05">
      <w:pPr>
        <w:pStyle w:val="ListParagraph"/>
        <w:numPr>
          <w:ilvl w:val="1"/>
          <w:numId w:val="2"/>
        </w:numPr>
        <w:spacing w:after="120" w:line="240" w:lineRule="auto"/>
        <w:ind w:left="720"/>
        <w:rPr>
          <w:rFonts w:ascii="Arial" w:hAnsi="Arial" w:cs="Arial"/>
        </w:rPr>
      </w:pPr>
      <w:hyperlink r:id="rId16" w:history="1">
        <w:r w:rsidRPr="00F77C37">
          <w:rPr>
            <w:rStyle w:val="Hyperlink"/>
            <w:rFonts w:ascii="Arial" w:hAnsi="Arial" w:cs="Arial"/>
          </w:rPr>
          <w:t>http://www.bbc.com/earth/story/20141111-plants-have-a-hidden-internet</w:t>
        </w:r>
      </w:hyperlink>
    </w:p>
    <w:p w14:paraId="67A002B4" w14:textId="70BC2413" w:rsidR="00E37872" w:rsidRPr="006D4C05" w:rsidRDefault="006D4C05" w:rsidP="006D4C05">
      <w:pPr>
        <w:pStyle w:val="ListParagraph"/>
        <w:numPr>
          <w:ilvl w:val="1"/>
          <w:numId w:val="2"/>
        </w:numPr>
        <w:spacing w:after="120" w:line="240" w:lineRule="auto"/>
        <w:ind w:left="720"/>
        <w:rPr>
          <w:rFonts w:ascii="Arial" w:hAnsi="Arial" w:cs="Arial"/>
        </w:rPr>
      </w:pPr>
      <w:hyperlink r:id="rId17" w:history="1">
        <w:r w:rsidRPr="00F77C37">
          <w:rPr>
            <w:rStyle w:val="Hyperlink"/>
            <w:rFonts w:ascii="Arial" w:hAnsi="Arial" w:cs="Arial"/>
          </w:rPr>
          <w:t>http://www.newyorker.com/tech/elements/the-secrets-of-the-wood-wide-web</w:t>
        </w:r>
      </w:hyperlink>
    </w:p>
    <w:p w14:paraId="0094A13D" w14:textId="77777777" w:rsidR="00E37872" w:rsidRPr="00127951" w:rsidRDefault="00E37872" w:rsidP="006D4C05">
      <w:pPr>
        <w:spacing w:after="0"/>
        <w:ind w:left="360"/>
        <w:contextualSpacing/>
        <w:rPr>
          <w:rFonts w:ascii="Arial" w:hAnsi="Arial" w:cs="Arial"/>
        </w:rPr>
      </w:pPr>
    </w:p>
    <w:p w14:paraId="60FA5F93" w14:textId="77777777" w:rsidR="00B30ED9" w:rsidRDefault="00407712" w:rsidP="006D4C05">
      <w:pPr>
        <w:ind w:left="360"/>
      </w:pPr>
    </w:p>
    <w:sectPr w:rsidR="00B30ED9" w:rsidSect="00760B2D">
      <w:type w:val="continuous"/>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BA6219C" w14:textId="77777777" w:rsidR="00407712" w:rsidRDefault="00407712" w:rsidP="00E37872">
      <w:pPr>
        <w:spacing w:after="0" w:line="240" w:lineRule="auto"/>
      </w:pPr>
      <w:r>
        <w:separator/>
      </w:r>
    </w:p>
  </w:endnote>
  <w:endnote w:type="continuationSeparator" w:id="0">
    <w:p w14:paraId="278C3678" w14:textId="77777777" w:rsidR="00407712" w:rsidRDefault="00407712" w:rsidP="00E3787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New York">
    <w:altName w:val="Tahoma"/>
    <w:panose1 w:val="020B06040202020202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248FCB" w14:textId="77777777" w:rsidR="00E37872" w:rsidRPr="00E37872" w:rsidRDefault="00E37872" w:rsidP="00E37872">
    <w:pPr>
      <w:tabs>
        <w:tab w:val="center" w:pos="4320"/>
        <w:tab w:val="right" w:pos="8640"/>
      </w:tabs>
      <w:spacing w:after="0"/>
      <w:jc w:val="right"/>
      <w:rPr>
        <w:rFonts w:ascii="Arial" w:hAnsi="Arial" w:cs="Arial"/>
        <w:i/>
        <w:color w:val="000000" w:themeColor="text1"/>
        <w:sz w:val="16"/>
        <w:szCs w:val="16"/>
      </w:rPr>
    </w:pPr>
    <w:r w:rsidRPr="00E37872">
      <w:rPr>
        <w:rFonts w:ascii="Arial" w:hAnsi="Arial" w:cs="Arial"/>
        <w:i/>
        <w:color w:val="000000" w:themeColor="text1"/>
        <w:sz w:val="16"/>
        <w:szCs w:val="16"/>
      </w:rPr>
      <w:t>D</w:t>
    </w:r>
    <w:r>
      <w:rPr>
        <w:rFonts w:ascii="Arial" w:hAnsi="Arial" w:cs="Arial"/>
        <w:i/>
        <w:color w:val="000000" w:themeColor="text1"/>
        <w:sz w:val="16"/>
        <w:szCs w:val="16"/>
      </w:rPr>
      <w:t>ecomposers Unit, Activity 6.2</w:t>
    </w:r>
  </w:p>
  <w:p w14:paraId="7AAD1CA2" w14:textId="77777777" w:rsidR="00E37872" w:rsidRPr="00E37872" w:rsidRDefault="00E37872" w:rsidP="00E37872">
    <w:pPr>
      <w:tabs>
        <w:tab w:val="center" w:pos="4320"/>
        <w:tab w:val="right" w:pos="8640"/>
      </w:tabs>
      <w:spacing w:after="0"/>
      <w:jc w:val="right"/>
      <w:rPr>
        <w:rFonts w:ascii="Arial" w:hAnsi="Arial" w:cs="Arial"/>
      </w:rPr>
    </w:pPr>
    <w:r w:rsidRPr="00E37872">
      <w:rPr>
        <w:rFonts w:ascii="Arial" w:hAnsi="Arial" w:cs="Arial"/>
        <w:color w:val="000000" w:themeColor="text1"/>
        <w:sz w:val="16"/>
        <w:szCs w:val="16"/>
      </w:rPr>
      <w:fldChar w:fldCharType="begin"/>
    </w:r>
    <w:r w:rsidRPr="00E37872">
      <w:rPr>
        <w:rFonts w:ascii="Arial" w:hAnsi="Arial" w:cs="Arial"/>
        <w:color w:val="000000" w:themeColor="text1"/>
        <w:sz w:val="16"/>
        <w:szCs w:val="16"/>
      </w:rPr>
      <w:instrText xml:space="preserve"> PAGE  \* MERGEFORMAT </w:instrText>
    </w:r>
    <w:r w:rsidRPr="00E37872">
      <w:rPr>
        <w:rFonts w:ascii="Arial" w:hAnsi="Arial" w:cs="Arial"/>
        <w:color w:val="000000" w:themeColor="text1"/>
        <w:sz w:val="16"/>
        <w:szCs w:val="16"/>
      </w:rPr>
      <w:fldChar w:fldCharType="separate"/>
    </w:r>
    <w:r w:rsidR="00C725CD">
      <w:rPr>
        <w:rFonts w:ascii="Arial" w:hAnsi="Arial" w:cs="Arial"/>
        <w:noProof/>
        <w:color w:val="000000" w:themeColor="text1"/>
        <w:sz w:val="16"/>
        <w:szCs w:val="16"/>
      </w:rPr>
      <w:t>4</w:t>
    </w:r>
    <w:r w:rsidRPr="00E37872">
      <w:rPr>
        <w:rFonts w:ascii="Arial" w:hAnsi="Arial" w:cs="Arial"/>
        <w:color w:val="000000" w:themeColor="text1"/>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1"/>
      <w:tblW w:w="95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4"/>
      <w:gridCol w:w="5104"/>
    </w:tblGrid>
    <w:tr w:rsidR="00E37872" w:rsidRPr="003B0475" w14:paraId="040D2C86" w14:textId="77777777" w:rsidTr="004C70EE">
      <w:trPr>
        <w:trHeight w:val="541"/>
      </w:trPr>
      <w:tc>
        <w:tcPr>
          <w:tcW w:w="4434" w:type="dxa"/>
        </w:tcPr>
        <w:p w14:paraId="03EE6F82" w14:textId="77777777" w:rsidR="00E37872" w:rsidRPr="003B0475" w:rsidRDefault="00E37872" w:rsidP="004C70EE">
          <w:pPr>
            <w:tabs>
              <w:tab w:val="center" w:pos="4320"/>
              <w:tab w:val="right" w:pos="8640"/>
            </w:tabs>
            <w:spacing w:after="0"/>
            <w:ind w:right="360"/>
            <w:rPr>
              <w:i/>
              <w:color w:val="000000" w:themeColor="text1"/>
            </w:rPr>
          </w:pPr>
        </w:p>
      </w:tc>
      <w:tc>
        <w:tcPr>
          <w:tcW w:w="5104" w:type="dxa"/>
          <w:hideMark/>
        </w:tcPr>
        <w:p w14:paraId="6D388AC4" w14:textId="77777777" w:rsidR="00E37872" w:rsidRPr="00E37872" w:rsidRDefault="00E37872" w:rsidP="004C70EE">
          <w:pPr>
            <w:tabs>
              <w:tab w:val="center" w:pos="4320"/>
              <w:tab w:val="right" w:pos="8640"/>
            </w:tabs>
            <w:spacing w:after="0"/>
            <w:jc w:val="right"/>
            <w:rPr>
              <w:rFonts w:ascii="Arial" w:hAnsi="Arial" w:cs="Arial"/>
              <w:i/>
              <w:color w:val="000000" w:themeColor="text1"/>
              <w:sz w:val="16"/>
              <w:szCs w:val="16"/>
            </w:rPr>
          </w:pPr>
          <w:r>
            <w:rPr>
              <w:rFonts w:ascii="Arial" w:hAnsi="Arial" w:cs="Arial"/>
              <w:i/>
              <w:color w:val="000000" w:themeColor="text1"/>
              <w:sz w:val="16"/>
              <w:szCs w:val="16"/>
            </w:rPr>
            <w:t>Decomposers Unit, Activity 6.2</w:t>
          </w:r>
        </w:p>
        <w:p w14:paraId="2D30786A" w14:textId="0B16DC73" w:rsidR="00E37872" w:rsidRPr="00E37872" w:rsidRDefault="00E37872" w:rsidP="004C70EE">
          <w:pPr>
            <w:tabs>
              <w:tab w:val="center" w:pos="4320"/>
              <w:tab w:val="right" w:pos="8640"/>
            </w:tabs>
            <w:spacing w:after="0"/>
            <w:jc w:val="right"/>
            <w:rPr>
              <w:rFonts w:ascii="Arial" w:hAnsi="Arial" w:cs="Arial"/>
              <w:i/>
              <w:color w:val="000000" w:themeColor="text1"/>
              <w:sz w:val="16"/>
              <w:szCs w:val="16"/>
            </w:rPr>
          </w:pPr>
          <w:r w:rsidRPr="00E37872">
            <w:rPr>
              <w:rFonts w:ascii="Arial" w:hAnsi="Arial" w:cs="Arial"/>
              <w:i/>
              <w:color w:val="000000" w:themeColor="text1"/>
              <w:sz w:val="16"/>
              <w:szCs w:val="16"/>
            </w:rPr>
            <w:t>Carbon: Transformations in Matter and Energy 201</w:t>
          </w:r>
          <w:r w:rsidR="00127951">
            <w:rPr>
              <w:rFonts w:ascii="Arial" w:hAnsi="Arial" w:cs="Arial"/>
              <w:i/>
              <w:color w:val="000000" w:themeColor="text1"/>
              <w:sz w:val="16"/>
              <w:szCs w:val="16"/>
            </w:rPr>
            <w:t>9</w:t>
          </w:r>
        </w:p>
        <w:p w14:paraId="3788540C" w14:textId="77777777" w:rsidR="00E37872" w:rsidRPr="003B0475" w:rsidRDefault="00E37872" w:rsidP="004C70EE">
          <w:pPr>
            <w:tabs>
              <w:tab w:val="center" w:pos="4320"/>
              <w:tab w:val="right" w:pos="8640"/>
            </w:tabs>
            <w:spacing w:after="0"/>
            <w:jc w:val="right"/>
            <w:rPr>
              <w:i/>
              <w:color w:val="000000" w:themeColor="text1"/>
              <w:sz w:val="16"/>
              <w:szCs w:val="16"/>
            </w:rPr>
          </w:pPr>
          <w:r w:rsidRPr="00E37872">
            <w:rPr>
              <w:rFonts w:ascii="Arial" w:hAnsi="Arial" w:cs="Arial"/>
              <w:i/>
              <w:color w:val="000000" w:themeColor="text1"/>
              <w:sz w:val="16"/>
              <w:szCs w:val="16"/>
            </w:rPr>
            <w:t>Michigan State University</w:t>
          </w:r>
        </w:p>
      </w:tc>
    </w:tr>
  </w:tbl>
  <w:p w14:paraId="0871D432" w14:textId="77777777" w:rsidR="00E37872" w:rsidRDefault="00E37872" w:rsidP="00E37872">
    <w:pPr>
      <w:tabs>
        <w:tab w:val="center" w:pos="4320"/>
        <w:tab w:val="left" w:pos="8147"/>
        <w:tab w:val="right" w:pos="8640"/>
      </w:tabs>
      <w:spacing w:after="0"/>
    </w:pPr>
    <w:r w:rsidRPr="006B5160">
      <w:rPr>
        <w:rFonts w:cs="Times New Roman"/>
        <w:noProof/>
      </w:rPr>
      <w:drawing>
        <wp:anchor distT="0" distB="0" distL="114300" distR="114300" simplePos="0" relativeHeight="251659264" behindDoc="0" locked="0" layoutInCell="1" allowOverlap="1" wp14:anchorId="30685BC6" wp14:editId="2E959452">
          <wp:simplePos x="0" y="0"/>
          <wp:positionH relativeFrom="margin">
            <wp:align>left</wp:align>
          </wp:positionH>
          <wp:positionV relativeFrom="paragraph">
            <wp:posOffset>-350520</wp:posOffset>
          </wp:positionV>
          <wp:extent cx="1596390" cy="361950"/>
          <wp:effectExtent l="0" t="0" r="3810" b="0"/>
          <wp:wrapNone/>
          <wp:docPr id="9" name="Picture 2" descr="Macintosh HD:Users:hannahmiller:Dropbox:2 CTIME2 General:2.2 Curriculum Development:2.2.2 Media and Images:1 From Craig:Logos:New Logos with space 3.30.15:Carbon TIME 1 line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hannahmiller:Dropbox:2 CTIME2 General:2.2 Curriculum Development:2.2.2 Media and Images:1 From Craig:Logos:New Logos with space 3.30.15:Carbon TIME 1 line smal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96390" cy="361950"/>
                  </a:xfrm>
                  <a:prstGeom prst="rect">
                    <a:avLst/>
                  </a:prstGeom>
                  <a:noFill/>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1D896F1" w14:textId="77777777" w:rsidR="00407712" w:rsidRDefault="00407712" w:rsidP="00E37872">
      <w:pPr>
        <w:spacing w:after="0" w:line="240" w:lineRule="auto"/>
      </w:pPr>
      <w:r>
        <w:separator/>
      </w:r>
    </w:p>
  </w:footnote>
  <w:footnote w:type="continuationSeparator" w:id="0">
    <w:p w14:paraId="3089FAF9" w14:textId="77777777" w:rsidR="00407712" w:rsidRDefault="00407712" w:rsidP="00E3787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71A51A0"/>
    <w:multiLevelType w:val="hybridMultilevel"/>
    <w:tmpl w:val="74A454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58631ECD"/>
    <w:multiLevelType w:val="hybridMultilevel"/>
    <w:tmpl w:val="B62C4B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oofState w:spelling="clean" w:grammar="clean"/>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7872"/>
    <w:rsid w:val="000265BA"/>
    <w:rsid w:val="00040671"/>
    <w:rsid w:val="000836BE"/>
    <w:rsid w:val="00093018"/>
    <w:rsid w:val="000A22FC"/>
    <w:rsid w:val="000B4696"/>
    <w:rsid w:val="000E5207"/>
    <w:rsid w:val="000E661F"/>
    <w:rsid w:val="000F23AA"/>
    <w:rsid w:val="00127951"/>
    <w:rsid w:val="00136B8F"/>
    <w:rsid w:val="00152C83"/>
    <w:rsid w:val="001A31A2"/>
    <w:rsid w:val="00240D6A"/>
    <w:rsid w:val="002453FD"/>
    <w:rsid w:val="0031000D"/>
    <w:rsid w:val="003310D5"/>
    <w:rsid w:val="00374B73"/>
    <w:rsid w:val="003763DF"/>
    <w:rsid w:val="00407712"/>
    <w:rsid w:val="00412CFF"/>
    <w:rsid w:val="004F3FCB"/>
    <w:rsid w:val="00575AFA"/>
    <w:rsid w:val="005F4566"/>
    <w:rsid w:val="00613DAD"/>
    <w:rsid w:val="006218AC"/>
    <w:rsid w:val="00641DB6"/>
    <w:rsid w:val="00644C51"/>
    <w:rsid w:val="006B097F"/>
    <w:rsid w:val="006D4C05"/>
    <w:rsid w:val="00756EE2"/>
    <w:rsid w:val="00760B2D"/>
    <w:rsid w:val="007E2FBF"/>
    <w:rsid w:val="0081524C"/>
    <w:rsid w:val="008502C0"/>
    <w:rsid w:val="008713B7"/>
    <w:rsid w:val="00871AE5"/>
    <w:rsid w:val="008F6903"/>
    <w:rsid w:val="009132FE"/>
    <w:rsid w:val="00955010"/>
    <w:rsid w:val="00984542"/>
    <w:rsid w:val="009B7BB0"/>
    <w:rsid w:val="009F2C98"/>
    <w:rsid w:val="00A1269A"/>
    <w:rsid w:val="00A277CC"/>
    <w:rsid w:val="00A316FA"/>
    <w:rsid w:val="00A94B6E"/>
    <w:rsid w:val="00AA6951"/>
    <w:rsid w:val="00AC7C31"/>
    <w:rsid w:val="00B244F4"/>
    <w:rsid w:val="00B75642"/>
    <w:rsid w:val="00BA05E6"/>
    <w:rsid w:val="00BC4D12"/>
    <w:rsid w:val="00C32D88"/>
    <w:rsid w:val="00C63C2C"/>
    <w:rsid w:val="00C725CD"/>
    <w:rsid w:val="00C742F7"/>
    <w:rsid w:val="00CB5F2C"/>
    <w:rsid w:val="00CC33F1"/>
    <w:rsid w:val="00D126B3"/>
    <w:rsid w:val="00D276EE"/>
    <w:rsid w:val="00D52500"/>
    <w:rsid w:val="00D57A13"/>
    <w:rsid w:val="00D630DA"/>
    <w:rsid w:val="00D73172"/>
    <w:rsid w:val="00DB6F17"/>
    <w:rsid w:val="00DD57DE"/>
    <w:rsid w:val="00E37872"/>
    <w:rsid w:val="00E4441E"/>
    <w:rsid w:val="00E87428"/>
    <w:rsid w:val="00F15556"/>
    <w:rsid w:val="00F53A82"/>
    <w:rsid w:val="00F635E6"/>
    <w:rsid w:val="00FE09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B55ECB"/>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E37872"/>
    <w:pPr>
      <w:spacing w:after="160" w:line="259" w:lineRule="auto"/>
    </w:pPr>
    <w:rPr>
      <w:sz w:val="22"/>
      <w:szCs w:val="22"/>
    </w:rPr>
  </w:style>
  <w:style w:type="paragraph" w:styleId="Heading2">
    <w:name w:val="heading 2"/>
    <w:aliases w:val="h2,heading 2"/>
    <w:basedOn w:val="Normal"/>
    <w:next w:val="Normal"/>
    <w:link w:val="Heading2Char"/>
    <w:qFormat/>
    <w:rsid w:val="00E37872"/>
    <w:pPr>
      <w:keepNext/>
      <w:spacing w:before="120" w:after="60" w:line="240" w:lineRule="auto"/>
      <w:outlineLvl w:val="1"/>
    </w:pPr>
    <w:rPr>
      <w:rFonts w:ascii="Arial" w:eastAsia="Times New Roman" w:hAnsi="Arial" w:cs="Times New Roman"/>
      <w:b/>
      <w:i/>
      <w:sz w:val="2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2 Char,heading 2 Char"/>
    <w:basedOn w:val="DefaultParagraphFont"/>
    <w:link w:val="Heading2"/>
    <w:rsid w:val="00E37872"/>
    <w:rPr>
      <w:rFonts w:ascii="Arial" w:eastAsia="Times New Roman" w:hAnsi="Arial" w:cs="Times New Roman"/>
      <w:b/>
      <w:i/>
      <w:sz w:val="28"/>
      <w:szCs w:val="20"/>
    </w:rPr>
  </w:style>
  <w:style w:type="paragraph" w:customStyle="1" w:styleId="standard">
    <w:name w:val="standard"/>
    <w:aliases w:val="s,Standard"/>
    <w:basedOn w:val="Normal"/>
    <w:qFormat/>
    <w:rsid w:val="00E37872"/>
    <w:pPr>
      <w:spacing w:after="60" w:line="240" w:lineRule="auto"/>
      <w:ind w:firstLine="720"/>
    </w:pPr>
    <w:rPr>
      <w:rFonts w:ascii="Arial" w:eastAsia="Times New Roman" w:hAnsi="Arial" w:cs="Times New Roman"/>
      <w:szCs w:val="20"/>
    </w:rPr>
  </w:style>
  <w:style w:type="character" w:styleId="Hyperlink">
    <w:name w:val="Hyperlink"/>
    <w:basedOn w:val="DefaultParagraphFont"/>
    <w:uiPriority w:val="99"/>
    <w:unhideWhenUsed/>
    <w:rsid w:val="00E37872"/>
    <w:rPr>
      <w:color w:val="0000FF"/>
      <w:u w:val="single"/>
    </w:rPr>
  </w:style>
  <w:style w:type="character" w:styleId="CommentReference">
    <w:name w:val="annotation reference"/>
    <w:basedOn w:val="DefaultParagraphFont"/>
    <w:uiPriority w:val="99"/>
    <w:semiHidden/>
    <w:unhideWhenUsed/>
    <w:rsid w:val="00E37872"/>
    <w:rPr>
      <w:sz w:val="18"/>
      <w:szCs w:val="18"/>
    </w:rPr>
  </w:style>
  <w:style w:type="paragraph" w:styleId="CommentText">
    <w:name w:val="annotation text"/>
    <w:basedOn w:val="Normal"/>
    <w:link w:val="CommentTextChar"/>
    <w:uiPriority w:val="99"/>
    <w:semiHidden/>
    <w:unhideWhenUsed/>
    <w:rsid w:val="00E37872"/>
    <w:pPr>
      <w:spacing w:line="240" w:lineRule="auto"/>
    </w:pPr>
    <w:rPr>
      <w:sz w:val="24"/>
      <w:szCs w:val="24"/>
    </w:rPr>
  </w:style>
  <w:style w:type="character" w:customStyle="1" w:styleId="CommentTextChar">
    <w:name w:val="Comment Text Char"/>
    <w:basedOn w:val="DefaultParagraphFont"/>
    <w:link w:val="CommentText"/>
    <w:uiPriority w:val="99"/>
    <w:semiHidden/>
    <w:rsid w:val="00E37872"/>
  </w:style>
  <w:style w:type="paragraph" w:styleId="ListParagraph">
    <w:name w:val="List Paragraph"/>
    <w:basedOn w:val="Normal"/>
    <w:uiPriority w:val="34"/>
    <w:qFormat/>
    <w:rsid w:val="00E37872"/>
    <w:pPr>
      <w:ind w:left="720"/>
      <w:contextualSpacing/>
    </w:pPr>
  </w:style>
  <w:style w:type="paragraph" w:styleId="Header">
    <w:name w:val="header"/>
    <w:basedOn w:val="Normal"/>
    <w:link w:val="HeaderChar"/>
    <w:uiPriority w:val="99"/>
    <w:unhideWhenUsed/>
    <w:rsid w:val="00E37872"/>
    <w:pPr>
      <w:tabs>
        <w:tab w:val="center" w:pos="4680"/>
        <w:tab w:val="right" w:pos="9360"/>
      </w:tabs>
      <w:spacing w:after="0" w:line="240" w:lineRule="auto"/>
    </w:pPr>
  </w:style>
  <w:style w:type="character" w:customStyle="1" w:styleId="HeaderChar">
    <w:name w:val="Header Char"/>
    <w:basedOn w:val="DefaultParagraphFont"/>
    <w:link w:val="Header"/>
    <w:uiPriority w:val="99"/>
    <w:rsid w:val="00E37872"/>
    <w:rPr>
      <w:sz w:val="22"/>
      <w:szCs w:val="22"/>
    </w:rPr>
  </w:style>
  <w:style w:type="paragraph" w:styleId="Footer">
    <w:name w:val="footer"/>
    <w:basedOn w:val="Normal"/>
    <w:link w:val="FooterChar"/>
    <w:uiPriority w:val="99"/>
    <w:unhideWhenUsed/>
    <w:rsid w:val="00E37872"/>
    <w:pPr>
      <w:tabs>
        <w:tab w:val="center" w:pos="4680"/>
        <w:tab w:val="right" w:pos="9360"/>
      </w:tabs>
      <w:spacing w:after="0" w:line="240" w:lineRule="auto"/>
    </w:pPr>
  </w:style>
  <w:style w:type="character" w:customStyle="1" w:styleId="FooterChar">
    <w:name w:val="Footer Char"/>
    <w:basedOn w:val="DefaultParagraphFont"/>
    <w:link w:val="Footer"/>
    <w:uiPriority w:val="99"/>
    <w:rsid w:val="00E37872"/>
    <w:rPr>
      <w:sz w:val="22"/>
      <w:szCs w:val="22"/>
    </w:rPr>
  </w:style>
  <w:style w:type="table" w:customStyle="1" w:styleId="TableGrid1">
    <w:name w:val="Table Grid1"/>
    <w:basedOn w:val="TableNormal"/>
    <w:next w:val="TableGrid"/>
    <w:uiPriority w:val="59"/>
    <w:rsid w:val="00E37872"/>
    <w:rPr>
      <w:rFonts w:ascii="New York" w:eastAsia="Times New Roman" w:hAnsi="New York"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E378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984542"/>
    <w:pPr>
      <w:spacing w:after="0"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984542"/>
    <w:rPr>
      <w:rFonts w:ascii="Times New Roman" w:hAnsi="Times New Roman" w:cs="Times New Roman"/>
      <w:sz w:val="18"/>
      <w:szCs w:val="18"/>
    </w:rPr>
  </w:style>
  <w:style w:type="character" w:styleId="FollowedHyperlink">
    <w:name w:val="FollowedHyperlink"/>
    <w:basedOn w:val="DefaultParagraphFont"/>
    <w:uiPriority w:val="99"/>
    <w:semiHidden/>
    <w:unhideWhenUsed/>
    <w:rsid w:val="006D4C05"/>
    <w:rPr>
      <w:color w:val="954F72" w:themeColor="followedHyperlink"/>
      <w:u w:val="single"/>
    </w:rPr>
  </w:style>
  <w:style w:type="character" w:styleId="UnresolvedMention">
    <w:name w:val="Unresolved Mention"/>
    <w:basedOn w:val="DefaultParagraphFont"/>
    <w:uiPriority w:val="99"/>
    <w:rsid w:val="006D4C0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jp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5.jpg"/><Relationship Id="rId17" Type="http://schemas.openxmlformats.org/officeDocument/2006/relationships/hyperlink" Target="http://www.newyorker.com/tech/elements/the-secrets-of-the-wood-wide-web" TargetMode="External"/><Relationship Id="rId2" Type="http://schemas.openxmlformats.org/officeDocument/2006/relationships/styles" Target="styles.xml"/><Relationship Id="rId16" Type="http://schemas.openxmlformats.org/officeDocument/2006/relationships/hyperlink" Target="http://www.bbc.com/earth/story/20141111-plants-have-a-hidden-internet"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g"/><Relationship Id="rId5" Type="http://schemas.openxmlformats.org/officeDocument/2006/relationships/footnotes" Target="footnotes.xml"/><Relationship Id="rId15" Type="http://schemas.openxmlformats.org/officeDocument/2006/relationships/hyperlink" Target="http://www.amjbot.org/content/early/2015/03/02/ajb.1500025" TargetMode="External"/><Relationship Id="rId10" Type="http://schemas.openxmlformats.org/officeDocument/2006/relationships/footer" Target="footer2.xm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hyperlink" Target="https://treesforlife.org.uk/forest/ecology/mycorrhizas/"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97</TotalTime>
  <Pages>3</Pages>
  <Words>684</Words>
  <Characters>3901</Characters>
  <Application>Microsoft Office Word</Application>
  <DocSecurity>0</DocSecurity>
  <Lines>32</Lines>
  <Paragraphs>9</Paragraphs>
  <ScaleCrop>false</ScaleCrop>
  <HeadingPairs>
    <vt:vector size="4" baseType="variant">
      <vt:variant>
        <vt:lpstr>Title</vt:lpstr>
      </vt:variant>
      <vt:variant>
        <vt:i4>1</vt:i4>
      </vt:variant>
      <vt:variant>
        <vt:lpstr>Headings</vt:lpstr>
      </vt:variant>
      <vt:variant>
        <vt:i4>4</vt:i4>
      </vt:variant>
    </vt:vector>
  </HeadingPairs>
  <TitlesOfParts>
    <vt:vector size="5" baseType="lpstr">
      <vt:lpstr/>
      <vt:lpstr>    6.2 Other Decomposers Reading: Mycorrhizal Fungi</vt:lpstr>
      <vt:lpstr>    Where and How Mycorrhizal Fungi Live?</vt:lpstr>
      <vt:lpstr>    How Do Mycorrhizal Fungi Live and Grow?</vt:lpstr>
      <vt:lpstr>    Digging Deeper: Where You Can Learn More about Mycorrhizal Fungi?</vt:lpstr>
    </vt:vector>
  </TitlesOfParts>
  <Company/>
  <LinksUpToDate>false</LinksUpToDate>
  <CharactersWithSpaces>4576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Edwards, Kirsten Diane</dc:creator>
  <cp:keywords/>
  <dc:description/>
  <cp:lastModifiedBy>Edwards, Kirsten</cp:lastModifiedBy>
  <cp:revision>10</cp:revision>
  <dcterms:created xsi:type="dcterms:W3CDTF">2017-10-26T12:14:00Z</dcterms:created>
  <dcterms:modified xsi:type="dcterms:W3CDTF">2019-11-10T21:57:00Z</dcterms:modified>
</cp:coreProperties>
</file>